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5AF4" w:rsidRDefault="00675AF4" w:rsidP="00675AF4">
      <w:pPr>
        <w:spacing w:after="0" w:line="240" w:lineRule="auto"/>
        <w:jc w:val="center"/>
        <w:rPr>
          <w:b/>
          <w:color w:val="FF0000"/>
          <w:sz w:val="40"/>
          <w:szCs w:val="40"/>
        </w:rPr>
      </w:pPr>
      <w:bookmarkStart w:id="0" w:name="_GoBack"/>
      <w:bookmarkEnd w:id="0"/>
    </w:p>
    <w:p w:rsidR="00675AF4" w:rsidRPr="00A71545" w:rsidRDefault="00675AF4" w:rsidP="00675AF4">
      <w:pPr>
        <w:spacing w:after="0" w:line="240" w:lineRule="auto"/>
        <w:jc w:val="center"/>
        <w:rPr>
          <w:b/>
          <w:color w:val="FF0000"/>
          <w:sz w:val="40"/>
          <w:szCs w:val="40"/>
        </w:rPr>
      </w:pPr>
      <w:r w:rsidRPr="00A71545">
        <w:rPr>
          <w:b/>
          <w:color w:val="FF0000"/>
          <w:sz w:val="40"/>
          <w:szCs w:val="40"/>
        </w:rPr>
        <w:t>Đánh răng:</w:t>
      </w:r>
    </w:p>
    <w:p w:rsidR="00675AF4" w:rsidRDefault="00675AF4" w:rsidP="00675AF4">
      <w:pPr>
        <w:spacing w:after="0"/>
      </w:pPr>
      <w:r>
        <w:t xml:space="preserve">       Các bạn nhỏ đã biết sâu răng hình thành như thế nào chưa? Sau hi ăn khoảng 3 phút, thực phẩm thừa giắt trong kẽ răng dưới tác dụng của vi khuấn sẽ bắt đầu phân hủy, sinh ra axit. Sau đó nửa tiếng, axit sẽ dần dần xâm nhập vào răng và cuối cùng gây ra sâu răng.</w:t>
      </w:r>
    </w:p>
    <w:p w:rsidR="00675AF4" w:rsidRDefault="00675AF4" w:rsidP="00675AF4">
      <w:pPr>
        <w:spacing w:after="0"/>
      </w:pPr>
      <w:r>
        <w:t xml:space="preserve">       Để đề phòng sâu răng, các bạn hãy hình thành thói quen đánh răng vào buổi sang và buổi tối, nhớ là mỗi lần đánh răng phải đánh từ 3 phút trở lên mới có hiệu quả nhé.</w:t>
      </w:r>
    </w:p>
    <w:p w:rsidR="00675AF4" w:rsidRPr="00553853" w:rsidRDefault="00675AF4" w:rsidP="00675AF4">
      <w:pPr>
        <w:spacing w:after="0" w:line="240" w:lineRule="auto"/>
        <w:rPr>
          <w:b/>
          <w:i/>
          <w:sz w:val="32"/>
          <w:szCs w:val="32"/>
        </w:rPr>
      </w:pPr>
      <w:r w:rsidRPr="00553853">
        <w:rPr>
          <w:b/>
          <w:i/>
          <w:sz w:val="32"/>
          <w:szCs w:val="32"/>
          <w:highlight w:val="yellow"/>
        </w:rPr>
        <w:t>1.Lựa chọn và cách sử dụng bàn chải đánh răng:</w:t>
      </w:r>
    </w:p>
    <w:p w:rsidR="00675AF4" w:rsidRDefault="00675AF4" w:rsidP="00675AF4">
      <w:pPr>
        <w:spacing w:after="0" w:line="240" w:lineRule="auto"/>
      </w:pPr>
      <w:r>
        <w:rPr>
          <w:noProof/>
        </w:rPr>
        <w:t xml:space="preserve">  </w:t>
      </w:r>
      <w:r>
        <w:rPr>
          <w:noProof/>
        </w:rPr>
        <w:drawing>
          <wp:inline distT="0" distB="0" distL="0" distR="0" wp14:anchorId="72CF4B49" wp14:editId="158827C8">
            <wp:extent cx="2333625" cy="2333625"/>
            <wp:effectExtent l="19050" t="0" r="9525" b="0"/>
            <wp:docPr id="1" name="Picture 1" descr="Kết quả hình ảnh cho bàn chải đánh ră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bàn chải đánh răng"/>
                    <pic:cNvPicPr>
                      <a:picLocks noChangeAspect="1" noChangeArrowheads="1"/>
                    </pic:cNvPicPr>
                  </pic:nvPicPr>
                  <pic:blipFill>
                    <a:blip r:embed="rId5" cstate="print"/>
                    <a:srcRect/>
                    <a:stretch>
                      <a:fillRect/>
                    </a:stretch>
                  </pic:blipFill>
                  <pic:spPr bwMode="auto">
                    <a:xfrm rot="5400000">
                      <a:off x="0" y="0"/>
                      <a:ext cx="2330070" cy="233007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236AEBAA" wp14:editId="57DFA196">
            <wp:extent cx="1836611" cy="2420574"/>
            <wp:effectExtent l="19050" t="0" r="0" b="0"/>
            <wp:docPr id="4" name="Picture 4"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ình ảnh có liên quan"/>
                    <pic:cNvPicPr>
                      <a:picLocks noChangeAspect="1" noChangeArrowheads="1"/>
                    </pic:cNvPicPr>
                  </pic:nvPicPr>
                  <pic:blipFill>
                    <a:blip r:embed="rId6" cstate="print"/>
                    <a:srcRect/>
                    <a:stretch>
                      <a:fillRect/>
                    </a:stretch>
                  </pic:blipFill>
                  <pic:spPr bwMode="auto">
                    <a:xfrm>
                      <a:off x="0" y="0"/>
                      <a:ext cx="1838705" cy="2423334"/>
                    </a:xfrm>
                    <a:prstGeom prst="rect">
                      <a:avLst/>
                    </a:prstGeom>
                    <a:noFill/>
                    <a:ln w="9525">
                      <a:noFill/>
                      <a:miter lim="800000"/>
                      <a:headEnd/>
                      <a:tailEnd/>
                    </a:ln>
                  </pic:spPr>
                </pic:pic>
              </a:graphicData>
            </a:graphic>
          </wp:inline>
        </w:drawing>
      </w:r>
    </w:p>
    <w:p w:rsidR="00675AF4" w:rsidRDefault="00675AF4" w:rsidP="00675AF4">
      <w:pPr>
        <w:tabs>
          <w:tab w:val="left" w:pos="6510"/>
        </w:tabs>
        <w:spacing w:after="0" w:line="240" w:lineRule="auto"/>
      </w:pPr>
      <w:r>
        <w:t xml:space="preserve">Lựa chọn bàn chải có đầu nhỏ, nhọn, </w:t>
      </w:r>
      <w:r>
        <w:tab/>
        <w:t>Cầm bàn chải đánh răng đúng cách,</w:t>
      </w:r>
    </w:p>
    <w:p w:rsidR="00675AF4" w:rsidRDefault="00675AF4" w:rsidP="00675AF4">
      <w:pPr>
        <w:tabs>
          <w:tab w:val="left" w:pos="6510"/>
        </w:tabs>
        <w:spacing w:after="0" w:line="240" w:lineRule="auto"/>
      </w:pPr>
      <w:r>
        <w:t>dài và lông mềm.</w:t>
      </w:r>
      <w:r>
        <w:tab/>
        <w:t>ngón cái thẳng, hướng về phía trước</w:t>
      </w:r>
    </w:p>
    <w:p w:rsidR="00675AF4" w:rsidRPr="000871EF" w:rsidRDefault="00675AF4" w:rsidP="00675AF4">
      <w:pPr>
        <w:spacing w:after="0" w:line="240" w:lineRule="auto"/>
        <w:rPr>
          <w:b/>
          <w:i/>
          <w:sz w:val="32"/>
          <w:szCs w:val="32"/>
        </w:rPr>
      </w:pPr>
      <w:r w:rsidRPr="000871EF">
        <w:rPr>
          <w:b/>
          <w:i/>
          <w:sz w:val="32"/>
          <w:szCs w:val="32"/>
          <w:highlight w:val="yellow"/>
        </w:rPr>
        <w:t>2. Lấy kem đánh răng:</w:t>
      </w:r>
    </w:p>
    <w:p w:rsidR="00675AF4" w:rsidRDefault="00675AF4" w:rsidP="00675AF4">
      <w:pPr>
        <w:spacing w:after="0" w:line="240" w:lineRule="auto"/>
        <w:jc w:val="center"/>
      </w:pPr>
      <w:r>
        <w:rPr>
          <w:noProof/>
        </w:rPr>
        <w:drawing>
          <wp:inline distT="0" distB="0" distL="0" distR="0" wp14:anchorId="3946E69D" wp14:editId="7009D6D2">
            <wp:extent cx="2886075" cy="1920552"/>
            <wp:effectExtent l="19050" t="0" r="9525" b="0"/>
            <wp:docPr id="7" name="Picture 7" descr="Kết quả hình ảnh cho cách lấy kem đánh ră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quả hình ảnh cho cách lấy kem đánh răng"/>
                    <pic:cNvPicPr>
                      <a:picLocks noChangeAspect="1" noChangeArrowheads="1"/>
                    </pic:cNvPicPr>
                  </pic:nvPicPr>
                  <pic:blipFill>
                    <a:blip r:embed="rId7" cstate="print"/>
                    <a:srcRect/>
                    <a:stretch>
                      <a:fillRect/>
                    </a:stretch>
                  </pic:blipFill>
                  <pic:spPr bwMode="auto">
                    <a:xfrm>
                      <a:off x="0" y="0"/>
                      <a:ext cx="2886075" cy="1920552"/>
                    </a:xfrm>
                    <a:prstGeom prst="rect">
                      <a:avLst/>
                    </a:prstGeom>
                    <a:noFill/>
                    <a:ln w="9525">
                      <a:noFill/>
                      <a:miter lim="800000"/>
                      <a:headEnd/>
                      <a:tailEnd/>
                    </a:ln>
                  </pic:spPr>
                </pic:pic>
              </a:graphicData>
            </a:graphic>
          </wp:inline>
        </w:drawing>
      </w:r>
    </w:p>
    <w:p w:rsidR="00675AF4" w:rsidRDefault="00675AF4" w:rsidP="00675AF4">
      <w:pPr>
        <w:spacing w:after="0" w:line="240" w:lineRule="auto"/>
      </w:pPr>
      <w:r>
        <w:t>Bóp tuýp kem đánh răng và trải kem từ phía sau long bàn chải về phía trước (dài khoảng 1cm)</w:t>
      </w:r>
    </w:p>
    <w:p w:rsidR="00675AF4" w:rsidRDefault="00675AF4" w:rsidP="00675AF4">
      <w:pPr>
        <w:spacing w:after="0" w:line="240" w:lineRule="auto"/>
        <w:rPr>
          <w:b/>
          <w:i/>
          <w:sz w:val="32"/>
          <w:szCs w:val="32"/>
          <w:highlight w:val="yellow"/>
        </w:rPr>
      </w:pPr>
    </w:p>
    <w:p w:rsidR="00675AF4" w:rsidRDefault="00675AF4" w:rsidP="00675AF4">
      <w:pPr>
        <w:spacing w:after="0" w:line="240" w:lineRule="auto"/>
        <w:rPr>
          <w:b/>
          <w:i/>
          <w:sz w:val="32"/>
          <w:szCs w:val="32"/>
          <w:highlight w:val="yellow"/>
        </w:rPr>
      </w:pPr>
    </w:p>
    <w:p w:rsidR="00675AF4" w:rsidRDefault="00675AF4" w:rsidP="00675AF4">
      <w:pPr>
        <w:spacing w:after="0" w:line="240" w:lineRule="auto"/>
        <w:rPr>
          <w:b/>
          <w:i/>
          <w:sz w:val="32"/>
          <w:szCs w:val="32"/>
          <w:highlight w:val="yellow"/>
        </w:rPr>
      </w:pPr>
    </w:p>
    <w:p w:rsidR="00675AF4" w:rsidRDefault="00675AF4" w:rsidP="00675AF4">
      <w:pPr>
        <w:spacing w:after="0" w:line="240" w:lineRule="auto"/>
        <w:rPr>
          <w:b/>
          <w:i/>
          <w:sz w:val="32"/>
          <w:szCs w:val="32"/>
          <w:highlight w:val="yellow"/>
        </w:rPr>
      </w:pPr>
    </w:p>
    <w:p w:rsidR="00675AF4" w:rsidRDefault="00675AF4" w:rsidP="00675AF4">
      <w:pPr>
        <w:spacing w:after="0" w:line="240" w:lineRule="auto"/>
        <w:rPr>
          <w:b/>
          <w:i/>
          <w:sz w:val="32"/>
          <w:szCs w:val="32"/>
          <w:highlight w:val="yellow"/>
        </w:rPr>
      </w:pPr>
    </w:p>
    <w:p w:rsidR="00675AF4" w:rsidRPr="000871EF" w:rsidRDefault="00675AF4" w:rsidP="00675AF4">
      <w:pPr>
        <w:spacing w:after="0" w:line="240" w:lineRule="auto"/>
        <w:rPr>
          <w:b/>
          <w:i/>
          <w:sz w:val="32"/>
          <w:szCs w:val="32"/>
        </w:rPr>
      </w:pPr>
      <w:r w:rsidRPr="000871EF">
        <w:rPr>
          <w:b/>
          <w:i/>
          <w:sz w:val="32"/>
          <w:szCs w:val="32"/>
          <w:highlight w:val="yellow"/>
        </w:rPr>
        <w:t>3. Cách đánh răng:</w:t>
      </w:r>
    </w:p>
    <w:p w:rsidR="00675AF4" w:rsidRDefault="00675AF4" w:rsidP="00675AF4">
      <w:pPr>
        <w:spacing w:after="0" w:line="240" w:lineRule="auto"/>
        <w:jc w:val="center"/>
      </w:pPr>
      <w:r>
        <w:rPr>
          <w:noProof/>
        </w:rPr>
        <w:drawing>
          <wp:inline distT="0" distB="0" distL="0" distR="0" wp14:anchorId="4483228F" wp14:editId="75D1B3EB">
            <wp:extent cx="3048000" cy="2252593"/>
            <wp:effectExtent l="19050" t="0" r="0" b="0"/>
            <wp:docPr id="10" name="Picture 10"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ình ảnh có liên quan"/>
                    <pic:cNvPicPr>
                      <a:picLocks noChangeAspect="1" noChangeArrowheads="1"/>
                    </pic:cNvPicPr>
                  </pic:nvPicPr>
                  <pic:blipFill>
                    <a:blip r:embed="rId8" cstate="print"/>
                    <a:srcRect/>
                    <a:stretch>
                      <a:fillRect/>
                    </a:stretch>
                  </pic:blipFill>
                  <pic:spPr bwMode="auto">
                    <a:xfrm>
                      <a:off x="0" y="0"/>
                      <a:ext cx="3052001" cy="2255550"/>
                    </a:xfrm>
                    <a:prstGeom prst="rect">
                      <a:avLst/>
                    </a:prstGeom>
                    <a:noFill/>
                    <a:ln w="9525">
                      <a:noFill/>
                      <a:miter lim="800000"/>
                      <a:headEnd/>
                      <a:tailEnd/>
                    </a:ln>
                  </pic:spPr>
                </pic:pic>
              </a:graphicData>
            </a:graphic>
          </wp:inline>
        </w:drawing>
      </w:r>
    </w:p>
    <w:p w:rsidR="00675AF4" w:rsidRDefault="00675AF4" w:rsidP="00675AF4">
      <w:pPr>
        <w:spacing w:after="0" w:line="240" w:lineRule="auto"/>
      </w:pPr>
      <w:r>
        <w:t>- Bàn chải và mặt răng tạo thành góc 45 độ, nhẹ nhàng di chuyển bàn chải trên mặt răng.</w:t>
      </w:r>
    </w:p>
    <w:p w:rsidR="00675AF4" w:rsidRDefault="00675AF4" w:rsidP="00675AF4">
      <w:pPr>
        <w:spacing w:after="0" w:line="240" w:lineRule="auto"/>
      </w:pPr>
      <w:r>
        <w:t>-Chải đi chải lại như kiểu mát xa giữa 2 răng.</w:t>
      </w:r>
    </w:p>
    <w:p w:rsidR="00675AF4" w:rsidRDefault="00675AF4" w:rsidP="00675AF4">
      <w:pPr>
        <w:spacing w:after="0" w:line="240" w:lineRule="auto"/>
      </w:pPr>
      <w:r>
        <w:t>-Dùng phương pháp tương tự để đánh mặt trong của răng. Đánh qua đánh lại mặt trên của răng.</w:t>
      </w:r>
    </w:p>
    <w:p w:rsidR="00675AF4" w:rsidRPr="000871EF" w:rsidRDefault="00675AF4" w:rsidP="00675AF4">
      <w:pPr>
        <w:spacing w:after="0" w:line="240" w:lineRule="auto"/>
        <w:rPr>
          <w:b/>
          <w:i/>
          <w:sz w:val="32"/>
          <w:szCs w:val="32"/>
        </w:rPr>
      </w:pPr>
      <w:r w:rsidRPr="000871EF">
        <w:rPr>
          <w:b/>
          <w:i/>
          <w:sz w:val="32"/>
          <w:szCs w:val="32"/>
          <w:highlight w:val="yellow"/>
        </w:rPr>
        <w:t>4. Sau khi đánh răng:</w:t>
      </w:r>
    </w:p>
    <w:p w:rsidR="00675AF4" w:rsidRDefault="00675AF4" w:rsidP="00675AF4">
      <w:pPr>
        <w:spacing w:after="0" w:line="240" w:lineRule="auto"/>
        <w:jc w:val="center"/>
      </w:pPr>
      <w:r>
        <w:rPr>
          <w:noProof/>
        </w:rPr>
        <w:drawing>
          <wp:inline distT="0" distB="0" distL="0" distR="0" wp14:anchorId="08F034C3" wp14:editId="0224D005">
            <wp:extent cx="3384777" cy="1895475"/>
            <wp:effectExtent l="19050" t="0" r="6123" b="0"/>
            <wp:docPr id="13" name="Picture 13" descr="Kết quả hình ảnh cho hình ảnh vẽ rửa sạch bàn chải sau khi đánh ră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ết quả hình ảnh cho hình ảnh vẽ rửa sạch bàn chải sau khi đánh răng"/>
                    <pic:cNvPicPr>
                      <a:picLocks noChangeAspect="1" noChangeArrowheads="1"/>
                    </pic:cNvPicPr>
                  </pic:nvPicPr>
                  <pic:blipFill>
                    <a:blip r:embed="rId9" cstate="print"/>
                    <a:srcRect/>
                    <a:stretch>
                      <a:fillRect/>
                    </a:stretch>
                  </pic:blipFill>
                  <pic:spPr bwMode="auto">
                    <a:xfrm>
                      <a:off x="0" y="0"/>
                      <a:ext cx="3384777" cy="1895475"/>
                    </a:xfrm>
                    <a:prstGeom prst="rect">
                      <a:avLst/>
                    </a:prstGeom>
                    <a:noFill/>
                    <a:ln w="9525">
                      <a:noFill/>
                      <a:miter lim="800000"/>
                      <a:headEnd/>
                      <a:tailEnd/>
                    </a:ln>
                  </pic:spPr>
                </pic:pic>
              </a:graphicData>
            </a:graphic>
          </wp:inline>
        </w:drawing>
      </w:r>
    </w:p>
    <w:p w:rsidR="00675AF4" w:rsidRDefault="00675AF4" w:rsidP="00675AF4">
      <w:pPr>
        <w:spacing w:after="0" w:line="240" w:lineRule="auto"/>
        <w:jc w:val="center"/>
      </w:pPr>
      <w:r>
        <w:t>Sau khi đánh răng xong, phải rửa sạch bàn chải</w:t>
      </w:r>
    </w:p>
    <w:p w:rsidR="00675AF4" w:rsidRPr="000871EF" w:rsidRDefault="00675AF4" w:rsidP="00675AF4">
      <w:pPr>
        <w:spacing w:after="0" w:line="240" w:lineRule="auto"/>
        <w:rPr>
          <w:rFonts w:cs="Times New Roman"/>
          <w:b/>
          <w:color w:val="000000" w:themeColor="text1"/>
          <w:sz w:val="44"/>
          <w:szCs w:val="44"/>
        </w:rPr>
      </w:pPr>
      <w:r>
        <w:rPr>
          <w:rFonts w:ascii=".VnBlack" w:hAnsi=".VnBlack"/>
          <w:color w:val="FF0000"/>
        </w:rPr>
        <w:t xml:space="preserve">                                </w:t>
      </w:r>
      <w:r w:rsidRPr="000871EF">
        <w:rPr>
          <w:rFonts w:ascii=".VnBlack" w:hAnsi=".VnBlack"/>
          <w:b/>
          <w:color w:val="FF0000"/>
          <w:sz w:val="44"/>
          <w:szCs w:val="44"/>
          <w:highlight w:val="yellow"/>
        </w:rPr>
        <w:t xml:space="preserve">X </w:t>
      </w:r>
      <w:r w:rsidRPr="000871EF">
        <w:rPr>
          <w:rFonts w:cs="Times New Roman"/>
          <w:b/>
          <w:color w:val="000000" w:themeColor="text1"/>
          <w:sz w:val="44"/>
          <w:szCs w:val="44"/>
          <w:highlight w:val="yellow"/>
        </w:rPr>
        <w:t>Cách làm sai</w:t>
      </w:r>
    </w:p>
    <w:p w:rsidR="00675AF4" w:rsidRDefault="00675AF4" w:rsidP="00675AF4">
      <w:pPr>
        <w:spacing w:after="0" w:line="240" w:lineRule="auto"/>
        <w:rPr>
          <w:rFonts w:cs="Times New Roman"/>
          <w:color w:val="000000" w:themeColor="text1"/>
        </w:rPr>
      </w:pPr>
      <w:r>
        <w:rPr>
          <w:rFonts w:cs="Times New Roman"/>
          <w:color w:val="000000" w:themeColor="text1"/>
        </w:rPr>
        <w:t>-Lông bàn chải hướng lên trên, để ở nơi thoáng gió</w:t>
      </w:r>
    </w:p>
    <w:p w:rsidR="00675AF4" w:rsidRDefault="00675AF4" w:rsidP="00675AF4">
      <w:pPr>
        <w:spacing w:after="0" w:line="240" w:lineRule="auto"/>
        <w:rPr>
          <w:rFonts w:cs="Times New Roman"/>
          <w:color w:val="000000" w:themeColor="text1"/>
        </w:rPr>
      </w:pPr>
      <w:r>
        <w:rPr>
          <w:rFonts w:cs="Times New Roman"/>
          <w:color w:val="000000" w:themeColor="text1"/>
        </w:rPr>
        <w:t>-Lông bàn chải tiếp xúc trực tiếp với lợi, dễ làm lợi bị trầy xước.</w:t>
      </w:r>
    </w:p>
    <w:p w:rsidR="00675AF4" w:rsidRPr="00675AF4" w:rsidRDefault="00675AF4" w:rsidP="00675AF4">
      <w:pPr>
        <w:spacing w:after="0" w:line="240" w:lineRule="auto"/>
        <w:rPr>
          <w:rFonts w:cs="Times New Roman"/>
          <w:color w:val="000000" w:themeColor="text1"/>
        </w:rPr>
      </w:pPr>
      <w:r>
        <w:rPr>
          <w:rFonts w:cs="Times New Roman"/>
          <w:noProof/>
          <w:color w:val="000000" w:themeColor="text1"/>
        </w:rPr>
        <mc:AlternateContent>
          <mc:Choice Requires="wps">
            <w:drawing>
              <wp:anchor distT="0" distB="0" distL="114300" distR="114300" simplePos="0" relativeHeight="251659264" behindDoc="0" locked="0" layoutInCell="1" allowOverlap="1" wp14:anchorId="1E0E22B9" wp14:editId="1F56E841">
                <wp:simplePos x="0" y="0"/>
                <wp:positionH relativeFrom="column">
                  <wp:posOffset>180975</wp:posOffset>
                </wp:positionH>
                <wp:positionV relativeFrom="paragraph">
                  <wp:posOffset>366395</wp:posOffset>
                </wp:positionV>
                <wp:extent cx="6115050" cy="2563495"/>
                <wp:effectExtent l="9525" t="8255" r="9525" b="9525"/>
                <wp:wrapNone/>
                <wp:docPr id="3" name="Flowchart: Alternate Proces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563495"/>
                        </a:xfrm>
                        <a:prstGeom prst="flowChartAlternateProcess">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5AF4" w:rsidRPr="000871EF" w:rsidRDefault="00675AF4" w:rsidP="00675AF4">
                            <w:pPr>
                              <w:spacing w:after="0"/>
                              <w:rPr>
                                <w:b/>
                                <w:i/>
                                <w:color w:val="FF0000"/>
                                <w:sz w:val="40"/>
                                <w:szCs w:val="40"/>
                              </w:rPr>
                            </w:pPr>
                            <w:r w:rsidRPr="000871EF">
                              <w:rPr>
                                <w:b/>
                                <w:i/>
                                <w:color w:val="FF0000"/>
                                <w:sz w:val="40"/>
                                <w:szCs w:val="40"/>
                              </w:rPr>
                              <w:t xml:space="preserve">                 Nhắc nhở </w:t>
                            </w:r>
                            <w:r>
                              <w:rPr>
                                <w:b/>
                                <w:i/>
                                <w:color w:val="FF0000"/>
                                <w:sz w:val="40"/>
                                <w:szCs w:val="40"/>
                              </w:rPr>
                              <w:t>:</w:t>
                            </w:r>
                          </w:p>
                          <w:p w:rsidR="00675AF4" w:rsidRDefault="00675AF4" w:rsidP="00675AF4">
                            <w:pPr>
                              <w:spacing w:after="0"/>
                            </w:pPr>
                            <w:r>
                              <w:t xml:space="preserve">          Các bạn nhỏ phải sử dụng bàn chải đánh răng và kem đánh răng chuyên dùng cho trẻ em. Lựa chọn đầu bàn chải nhỏ, dễ chuyển động trong khoang miệng; long bàn chải mềm mới không làm tổn thương răng và chân răng. Đừng quên thay bàn chải định kì.</w:t>
                            </w:r>
                          </w:p>
                          <w:p w:rsidR="00675AF4" w:rsidRDefault="00675AF4" w:rsidP="00675AF4">
                            <w:pPr>
                              <w:spacing w:after="0"/>
                            </w:pPr>
                            <w:r>
                              <w:t xml:space="preserve">          Trịnh tự đánh răng đúng cách là: đánh răng hàm trên, rồi tới hàm dưới, bắt đầu từ bên phải, kết thúc ở bên trái. Dùng tay cùng phía để đánh răng hàm, bề mặt nhai của răng; đánh mặt răng, bề mặt lưỡi dùng tay ngược chiều; đánh răng cửa dùng tay phải.</w:t>
                            </w:r>
                          </w:p>
                          <w:p w:rsidR="00675AF4" w:rsidRDefault="00675AF4" w:rsidP="00675AF4">
                            <w:pPr>
                              <w:spacing w:after="0"/>
                            </w:pPr>
                          </w:p>
                          <w:p w:rsidR="00675AF4" w:rsidRDefault="00675AF4" w:rsidP="00675AF4">
                            <w:pPr>
                              <w:spacing w:after="0"/>
                            </w:pPr>
                          </w:p>
                          <w:p w:rsidR="00675AF4" w:rsidRDefault="00675AF4" w:rsidP="00675AF4">
                            <w:pPr>
                              <w:spacing w:after="0"/>
                            </w:pPr>
                          </w:p>
                          <w:p w:rsidR="00675AF4" w:rsidRDefault="00675AF4" w:rsidP="00675AF4">
                            <w:pPr>
                              <w:spacing w:after="0"/>
                            </w:pPr>
                          </w:p>
                          <w:p w:rsidR="00675AF4" w:rsidRDefault="00675AF4" w:rsidP="00675AF4">
                            <w:pPr>
                              <w:spacing w:after="0"/>
                            </w:pPr>
                          </w:p>
                          <w:p w:rsidR="00675AF4" w:rsidRDefault="00675AF4" w:rsidP="00675AF4">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 o:spid="_x0000_s1026" type="#_x0000_t176" style="position:absolute;margin-left:14.25pt;margin-top:28.85pt;width:481.5pt;height:20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70+QIAAEkGAAAOAAAAZHJzL2Uyb0RvYy54bWysVW1v0zAQ/o7Ef7D8vUvSJn2Jlk5d1yKk&#10;AZMG4rNrO42FYwfbbTIQ/52z04bCPoDQWinynXMvz909l+ubrpboyI0VWhU4uYox4opqJtS+wJ8+&#10;bkdzjKwjihGpFS/wE7f4Zvn61XXb5HysKy0ZNwicKJu3TYEr55o8iiyteE3slW64gstSm5o4EM0+&#10;Yoa04L2W0TiOp1GrDWuMptxa0N71l3gZ/Jclp+5DWVrukCww5ObC04Tnzj+j5TXJ94Y0laCnNMh/&#10;ZFEToSDo4OqOOIIORjxzVQtqtNWlu6K6jnRZCsoDBkCTxH+geaxIwwMWKI5thjLZl3NL3x8fDBKs&#10;wBOMFKmhRVupW1oR43K0ko4bRRxHD32J0cRXrG1sDoaPzYPxmG1zr+kXi5ReV0Tt+coY3VacMMgz&#10;8e9Hvxl4wYIp2rXvNIOA5OB0KF5Xmto7hLKgLvToaegR7xyioJwmSRZn0EoKd+NsOkkXWYhB8rN5&#10;Y6x7w3WN/KHAJeCBxIwb0JzAhJjkeG+dz5HkZ7uASUvBtkLKIPhp5Gtp0JHAHEmXBFN5qAFAr0ti&#10;/+vHCfQwdL0+qMB3GGjvIkSyl96lQi0UajwD+7+FJpRy5cYvGd6jviO26vNlcOpR1AJ6j6SoCzy/&#10;AOf7ulEs8MYRIfszIJTKJ88D5/qSgtQ5OAY9tC/w4ftqm8WzdDIfzWbZZJRONvHodr5dj1brZDqd&#10;bW7Xt5vkhweYpHklGONqE3zaMz2T9N/G/7QoemINBB0S9FnpA2B8rFiLmPCjMskW4wSDABvC98O3&#10;FBG5h9VGncHIaPdZuCrw0k+m92HNfjeMxnzq/6d5HLyHnl8Ejp5h69/ooFRQyXPVAm08U3rGuW7X&#10;nci30+wJCATpBJbA/oVDpc03jFrYZQW2Xw/EcIzkWwUkXCRp6pdfENJsNgbBXN7sLm+IouCqwA6g&#10;h+Pa9Qvz0BixryBSP/5Kr4C4pQjs8aTuswIIXoB9FcCcdqtfiJdyeOvXF2D5EwAA//8DAFBLAwQU&#10;AAYACAAAACEAT9+9dt8AAAAJAQAADwAAAGRycy9kb3ducmV2LnhtbEyPTU/DMAyG70j8h8hI3Fja&#10;sY+uNJ0Q0jgibQPtmjZeW61xqiTbyn495gRH+331+HGxHm0vLuhD50hBOklAINXOdNQo+NxvnjIQ&#10;IWoyuneECr4xwLq8vyt0btyVtnjZxUYwhEKuFbQxDrmUoW7R6jBxAxJnR+etjjz6Rhqvrwy3vZwm&#10;yUJa3RFfaPWAby3Wp93ZKpjd/GGUPW7T932VPW9uJ/v1kSj1+DC+voCIOMa/MvzqszqU7FS5M5kg&#10;egXTbM5NBfPlEgTnq1XKi4rhi3QGsizk/w/KHwAAAP//AwBQSwECLQAUAAYACAAAACEAtoM4kv4A&#10;AADhAQAAEwAAAAAAAAAAAAAAAAAAAAAAW0NvbnRlbnRfVHlwZXNdLnhtbFBLAQItABQABgAIAAAA&#10;IQA4/SH/1gAAAJQBAAALAAAAAAAAAAAAAAAAAC8BAABfcmVscy8ucmVsc1BLAQItABQABgAIAAAA&#10;IQAFwO70+QIAAEkGAAAOAAAAAAAAAAAAAAAAAC4CAABkcnMvZTJvRG9jLnhtbFBLAQItABQABgAI&#10;AAAAIQBP37123wAAAAkBAAAPAAAAAAAAAAAAAAAAAFMFAABkcnMvZG93bnJldi54bWxQSwUGAAAA&#10;AAQABADzAAAAXwYAAAAA&#10;" fillcolor="white [3201]" strokecolor="#c0504d [3205]" strokeweight="1pt">
                <v:stroke dashstyle="dash"/>
                <v:shadow color="#868686"/>
                <v:textbox>
                  <w:txbxContent>
                    <w:p w:rsidR="00675AF4" w:rsidRPr="000871EF" w:rsidRDefault="00675AF4" w:rsidP="00675AF4">
                      <w:pPr>
                        <w:spacing w:after="0"/>
                        <w:rPr>
                          <w:b/>
                          <w:i/>
                          <w:color w:val="FF0000"/>
                          <w:sz w:val="40"/>
                          <w:szCs w:val="40"/>
                        </w:rPr>
                      </w:pPr>
                      <w:r w:rsidRPr="000871EF">
                        <w:rPr>
                          <w:b/>
                          <w:i/>
                          <w:color w:val="FF0000"/>
                          <w:sz w:val="40"/>
                          <w:szCs w:val="40"/>
                        </w:rPr>
                        <w:t xml:space="preserve">                 Nhắc nhở </w:t>
                      </w:r>
                      <w:r>
                        <w:rPr>
                          <w:b/>
                          <w:i/>
                          <w:color w:val="FF0000"/>
                          <w:sz w:val="40"/>
                          <w:szCs w:val="40"/>
                        </w:rPr>
                        <w:t>:</w:t>
                      </w:r>
                    </w:p>
                    <w:p w:rsidR="00675AF4" w:rsidRDefault="00675AF4" w:rsidP="00675AF4">
                      <w:pPr>
                        <w:spacing w:after="0"/>
                      </w:pPr>
                      <w:r>
                        <w:t xml:space="preserve">          Các bạn nhỏ phải sử dụng bàn chải đánh răng và kem đánh răng chuyên dùng cho trẻ em. Lựa chọn đầu bàn chải nhỏ, dễ chuyển động trong khoang miệng; long bàn chải mềm mới không làm tổn thương răng và chân răng. Đừng quên thay bàn chải định kì.</w:t>
                      </w:r>
                    </w:p>
                    <w:p w:rsidR="00675AF4" w:rsidRDefault="00675AF4" w:rsidP="00675AF4">
                      <w:pPr>
                        <w:spacing w:after="0"/>
                      </w:pPr>
                      <w:r>
                        <w:t xml:space="preserve">          Trịnh tự đánh răng đúng cách là: đánh răng hàm trên, rồi tới hàm dưới, bắt đầu từ bên phải, kết thúc ở bên trái. Dùng tay cùng phía để đánh răng hàm, bề mặt nhai của răng; đánh mặt răng, bề mặt lưỡi dùng tay ngược chiều; đánh răng cửa dùng tay phải.</w:t>
                      </w:r>
                    </w:p>
                    <w:p w:rsidR="00675AF4" w:rsidRDefault="00675AF4" w:rsidP="00675AF4">
                      <w:pPr>
                        <w:spacing w:after="0"/>
                      </w:pPr>
                    </w:p>
                    <w:p w:rsidR="00675AF4" w:rsidRDefault="00675AF4" w:rsidP="00675AF4">
                      <w:pPr>
                        <w:spacing w:after="0"/>
                      </w:pPr>
                    </w:p>
                    <w:p w:rsidR="00675AF4" w:rsidRDefault="00675AF4" w:rsidP="00675AF4">
                      <w:pPr>
                        <w:spacing w:after="0"/>
                      </w:pPr>
                    </w:p>
                    <w:p w:rsidR="00675AF4" w:rsidRDefault="00675AF4" w:rsidP="00675AF4">
                      <w:pPr>
                        <w:spacing w:after="0"/>
                      </w:pPr>
                    </w:p>
                    <w:p w:rsidR="00675AF4" w:rsidRDefault="00675AF4" w:rsidP="00675AF4">
                      <w:pPr>
                        <w:spacing w:after="0"/>
                      </w:pPr>
                    </w:p>
                    <w:p w:rsidR="00675AF4" w:rsidRDefault="00675AF4" w:rsidP="00675AF4">
                      <w:pPr>
                        <w:spacing w:after="0"/>
                      </w:pPr>
                    </w:p>
                  </w:txbxContent>
                </v:textbox>
              </v:shape>
            </w:pict>
          </mc:Fallback>
        </mc:AlternateContent>
      </w:r>
      <w:r>
        <w:rPr>
          <w:rFonts w:cs="Times New Roman"/>
          <w:color w:val="000000" w:themeColor="text1"/>
        </w:rPr>
        <w:t>-Dùng bàn chải khi long bàn chải đã hỏng.</w:t>
      </w:r>
      <w:r>
        <w:rPr>
          <w:rFonts w:cs="Times New Roman"/>
          <w:noProof/>
          <w:color w:val="000000" w:themeColor="text1"/>
        </w:rPr>
        <mc:AlternateContent>
          <mc:Choice Requires="wps">
            <w:drawing>
              <wp:anchor distT="0" distB="0" distL="114300" distR="114300" simplePos="0" relativeHeight="251660288" behindDoc="0" locked="0" layoutInCell="1" allowOverlap="1" wp14:anchorId="398D94B9" wp14:editId="078F3E19">
                <wp:simplePos x="0" y="0"/>
                <wp:positionH relativeFrom="column">
                  <wp:posOffset>428625</wp:posOffset>
                </wp:positionH>
                <wp:positionV relativeFrom="paragraph">
                  <wp:posOffset>490220</wp:posOffset>
                </wp:positionV>
                <wp:extent cx="228600" cy="333375"/>
                <wp:effectExtent l="85725" t="122555" r="85725" b="182245"/>
                <wp:wrapNone/>
                <wp:docPr id="2" name="Explosion 1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33375"/>
                        </a:xfrm>
                        <a:prstGeom prst="irregularSeal1">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2" o:spid="_x0000_s1026" type="#_x0000_t71" style="position:absolute;margin-left:33.75pt;margin-top:38.6pt;width:18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qsLmAIAAI8FAAAOAAAAZHJzL2Uyb0RvYy54bWysVNtu1DAQfUfiHyy/01y6bXejZquqF4RU&#10;oNKCeJ61ncTCsY3tbLZ8PWOnXVIqHqjIQ+Tx5czMmTNzfrHvFdkJ56XRNS2OckqEZoZL3db065fb&#10;d0tKfADNQRktavogPL1Yv31zPtpKlKYzigtHEET7arQ17UKwVZZ51oke/JGxQuNhY1wPAU3XZtzB&#10;iOi9yso8P81G47h1hgnvcfd6OqTrhN80goXPTeNFIKqmGFtIf5f+2/jP1udQtQ5sJ9ljGPCKKHqQ&#10;Gp0eoK4hABmcfAHVS+aMN004YqbPTNNIJlIOmE2R/5HNpgMrUi5IjrcHmvz/g2WfdveOSF7TkhIN&#10;PZboZm+VifUkBSkjQaP1Fd7b2HsXU/T2zrDvnmhz1YFuxaVzZuwEcAyriPezZw+i4fEp2Y4fDUd8&#10;GIJJXO0b10dAZIHsU0keDiUR+0AYbpbl8jTHwjE8Osbv7CR5gOrpsXU+vBemJ3FRU+mcaAcFbiNA&#10;FckN7O58iGFB9XQ5pWGU5LdSqWREvYkr5cgOUCnAmNBhkZ6roce4p/0ij98kGtxHaU37aQvxk2wj&#10;TPLm5x6UJiOmsESIBPvs8PBuglNhinzuenXyWs+9DNhiSvY1Xc7ijxW70Tw1QACppjUmoXRkRKTm&#10;QeZShQaE2HR8JFxGlsvl8Qobm0vspONlfpqvzigB1eIIYMFR4kz4JkOX9BtL+g8UxzT/xjBUoGwH&#10;E0mHiy94N0/RpirMEknCjFqcNL01/AF1icEm8eEUw0Vn3E9KRpwINfU/BnCCEvVBo7ZXxWIRR0gy&#10;FidnJRpufrKdn4BmCFXTgMSk5VWYxs5gnWw79DTVWJtL7IdGJoXGXpmieuwi7PqUxOOEimNlbqdb&#10;v+fo+hcAAAD//wMAUEsDBBQABgAIAAAAIQCq+qY+3wAAAAkBAAAPAAAAZHJzL2Rvd25yZXYueG1s&#10;TI9BT8MwDIXvSPyHyEjcWEqnraM0nRACcaiYxEDjmjamrWicKsm68u/xTnCz/Z6ev1dsZzuICX3o&#10;HSm4XSQgkBpnemoVfLw/32xAhKjJ6MERKvjBANvy8qLQuXEnesNpH1vBIRRyraCLccylDE2HVoeF&#10;G5FY+3Le6sirb6Xx+sThdpBpkqyl1T3xh06P+Nhh870/WgWraVMfXqvdS8DPp8q2VRqW/qDU9dX8&#10;cA8i4hz/zHDGZ3Qomal2RzJBDArW2YqdCrIsBXHWkyUfah7SuwxkWcj/DcpfAAAA//8DAFBLAQIt&#10;ABQABgAIAAAAIQC2gziS/gAAAOEBAAATAAAAAAAAAAAAAAAAAAAAAABbQ29udGVudF9UeXBlc10u&#10;eG1sUEsBAi0AFAAGAAgAAAAhADj9If/WAAAAlAEAAAsAAAAAAAAAAAAAAAAALwEAAF9yZWxzLy5y&#10;ZWxzUEsBAi0AFAAGAAgAAAAhABFaqwuYAgAAjwUAAA4AAAAAAAAAAAAAAAAALgIAAGRycy9lMm9E&#10;b2MueG1sUEsBAi0AFAAGAAgAAAAhAKr6pj7fAAAACQEAAA8AAAAAAAAAAAAAAAAA8gQAAGRycy9k&#10;b3ducmV2LnhtbFBLBQYAAAAABAAEAPMAAAD+BQAAAAA=&#10;" fillcolor="#8064a2 [3207]" strokecolor="#f2f2f2 [3041]" strokeweight="3pt">
                <v:shadow on="t" color="#3f3151 [1607]" opacity=".5" offset="1pt"/>
              </v:shape>
            </w:pict>
          </mc:Fallback>
        </mc:AlternateContent>
      </w:r>
    </w:p>
    <w:p w:rsidR="00675AF4" w:rsidRPr="00553853" w:rsidRDefault="00675AF4" w:rsidP="00675AF4">
      <w:pPr>
        <w:rPr>
          <w:rFonts w:cs="Times New Roman"/>
        </w:rPr>
      </w:pPr>
    </w:p>
    <w:p w:rsidR="00675AF4" w:rsidRPr="00553853" w:rsidRDefault="00675AF4" w:rsidP="00675AF4">
      <w:pPr>
        <w:rPr>
          <w:rFonts w:cs="Times New Roman"/>
        </w:rPr>
      </w:pPr>
    </w:p>
    <w:p w:rsidR="00675AF4" w:rsidRPr="00553853" w:rsidRDefault="00675AF4" w:rsidP="00675AF4">
      <w:pPr>
        <w:rPr>
          <w:rFonts w:cs="Times New Roman"/>
        </w:rPr>
      </w:pPr>
    </w:p>
    <w:p w:rsidR="00675AF4" w:rsidRPr="00553853" w:rsidRDefault="00675AF4" w:rsidP="00675AF4">
      <w:pPr>
        <w:rPr>
          <w:rFonts w:cs="Times New Roman"/>
        </w:rPr>
      </w:pPr>
    </w:p>
    <w:p w:rsidR="00675AF4" w:rsidRPr="00553853" w:rsidRDefault="00675AF4" w:rsidP="00675AF4">
      <w:pPr>
        <w:rPr>
          <w:rFonts w:cs="Times New Roman"/>
        </w:rPr>
      </w:pPr>
    </w:p>
    <w:p w:rsidR="00675AF4" w:rsidRDefault="00675AF4" w:rsidP="00675AF4">
      <w:pPr>
        <w:rPr>
          <w:rFonts w:cs="Times New Roman"/>
        </w:rPr>
      </w:pPr>
    </w:p>
    <w:p w:rsidR="00675AF4" w:rsidRDefault="00675AF4" w:rsidP="00675AF4">
      <w:pPr>
        <w:jc w:val="right"/>
        <w:rPr>
          <w:rFonts w:cs="Times New Roman"/>
        </w:rPr>
      </w:pPr>
    </w:p>
    <w:p w:rsidR="00EC3C8E" w:rsidRDefault="00EC3C8E"/>
    <w:sectPr w:rsidR="00EC3C8E" w:rsidSect="00675AF4">
      <w:pgSz w:w="12240" w:h="15840"/>
      <w:pgMar w:top="1440" w:right="758" w:bottom="1440"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nBlack">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5AF4"/>
    <w:rsid w:val="00675AF4"/>
    <w:rsid w:val="00EC3C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AF4"/>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5A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5AF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AF4"/>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5A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5A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197</Words>
  <Characters>1123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saocodon</dc:creator>
  <cp:lastModifiedBy>saocodon</cp:lastModifiedBy>
  <cp:revision>1</cp:revision>
  <dcterms:created xsi:type="dcterms:W3CDTF">2017-04-22T08:59:00Z</dcterms:created>
  <dcterms:modified xsi:type="dcterms:W3CDTF">2017-04-22T09:01:00Z</dcterms:modified>
</cp:coreProperties>
</file>